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54" w:rsidRPr="007A5502" w:rsidRDefault="004A2554" w:rsidP="007406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</w:pPr>
      <w:r w:rsidRPr="00C8720A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Создайте свой счастливый интерьер</w:t>
      </w:r>
      <w:r w:rsid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 xml:space="preserve"> с</w:t>
      </w:r>
      <w:r w:rsidR="007406E0" w:rsidRP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 xml:space="preserve">             </w:t>
      </w:r>
      <w:r w:rsid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 xml:space="preserve"> </w:t>
      </w:r>
      <w:r w:rsid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  <w:lang w:val="en-US"/>
        </w:rPr>
        <w:t>Vernissage</w:t>
      </w:r>
      <w:r w:rsidR="007406E0" w:rsidRP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 xml:space="preserve"> </w:t>
      </w:r>
      <w:r w:rsidR="007406E0">
        <w:rPr>
          <w:rFonts w:ascii="Times New Roman" w:hAnsi="Times New Roman" w:cs="Times New Roman"/>
          <w:b/>
          <w:bCs/>
          <w:i/>
          <w:color w:val="C00000"/>
          <w:sz w:val="40"/>
          <w:szCs w:val="40"/>
          <w:lang w:val="en-US"/>
        </w:rPr>
        <w:t>interiors</w:t>
      </w:r>
    </w:p>
    <w:p w:rsidR="00AE0E5D" w:rsidRPr="00AE0E5D" w:rsidRDefault="00AE0E5D" w:rsidP="007406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color w:val="C00000"/>
          <w:sz w:val="16"/>
          <w:szCs w:val="16"/>
        </w:rPr>
      </w:pPr>
    </w:p>
    <w:p w:rsidR="004A2554" w:rsidRDefault="00A50DFB" w:rsidP="00123825">
      <w:pPr>
        <w:tabs>
          <w:tab w:val="left" w:pos="660"/>
          <w:tab w:val="right" w:pos="9355"/>
        </w:tabs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5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91EA6" wp14:editId="0A89B786">
            <wp:extent cx="2600325" cy="1758381"/>
            <wp:effectExtent l="0" t="0" r="0" b="0"/>
            <wp:docPr id="4" name="Рисунок 4" descr="C:\Users\ЛЮДМИЛА\Pictures\Fotolia_44676981_L1-700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Fotolia_44676981_L1-700x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14" cy="17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63" w:rsidRPr="002B1F6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89020" cy="1758950"/>
            <wp:effectExtent l="0" t="0" r="6985" b="0"/>
            <wp:docPr id="3" name="Рисунок 3" descr="E:\РАБОТА\Банер\13758036725637_w679h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Банер\13758036725637_w679h1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31" cy="178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02" w:rsidRPr="00735802" w:rsidRDefault="00765804" w:rsidP="00DF47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35802" w:rsidRPr="00735802">
        <w:rPr>
          <w:rFonts w:ascii="Times New Roman" w:hAnsi="Times New Roman" w:cs="Times New Roman"/>
          <w:bCs/>
          <w:sz w:val="24"/>
          <w:szCs w:val="24"/>
        </w:rPr>
        <w:t>Особенностью и положительным отличием рынка недвижимос</w:t>
      </w:r>
      <w:r w:rsidR="004A2554">
        <w:rPr>
          <w:rFonts w:ascii="Times New Roman" w:hAnsi="Times New Roman" w:cs="Times New Roman"/>
          <w:bCs/>
          <w:sz w:val="24"/>
          <w:szCs w:val="24"/>
        </w:rPr>
        <w:t xml:space="preserve">ти Краснодара, является </w:t>
      </w:r>
      <w:r w:rsidR="00DF4718">
        <w:rPr>
          <w:rFonts w:ascii="Times New Roman" w:hAnsi="Times New Roman" w:cs="Times New Roman"/>
          <w:bCs/>
          <w:sz w:val="24"/>
          <w:szCs w:val="24"/>
        </w:rPr>
        <w:t>наличие множества преимуществ для комфортной жизни.</w:t>
      </w:r>
      <w:r w:rsidR="00735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802" w:rsidRPr="00735802">
        <w:rPr>
          <w:rFonts w:ascii="Times New Roman" w:hAnsi="Times New Roman" w:cs="Times New Roman"/>
          <w:bCs/>
          <w:sz w:val="24"/>
          <w:szCs w:val="24"/>
        </w:rPr>
        <w:t>А жилье</w:t>
      </w:r>
      <w:r w:rsidR="00AE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802" w:rsidRPr="00735802">
        <w:rPr>
          <w:rFonts w:ascii="Times New Roman" w:hAnsi="Times New Roman" w:cs="Times New Roman"/>
          <w:bCs/>
          <w:sz w:val="24"/>
          <w:szCs w:val="24"/>
        </w:rPr>
        <w:t xml:space="preserve">прежде чем стать уютным и комфортным для проживания, должно пройти стадию внутренней отделки. Это же касается и офисных помещений. Большинство квартир </w:t>
      </w:r>
      <w:r w:rsidR="00735802" w:rsidRPr="00735802">
        <w:rPr>
          <w:rFonts w:ascii="Times New Roman" w:hAnsi="Times New Roman" w:cs="Times New Roman"/>
          <w:sz w:val="24"/>
          <w:szCs w:val="24"/>
        </w:rPr>
        <w:t>в краснодарских жилых комплексах (более 90 %) сдаются в предчистовой отделке, а полное оформление ложится на плечи новых владельцев.</w:t>
      </w:r>
    </w:p>
    <w:p w:rsidR="009D54EB" w:rsidRDefault="00735802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</w:t>
      </w:r>
      <w:r w:rsidR="0095634D"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Вы можете положиться на "чувство стиля" и интуицию прораба. Тем не менее наш опыт подсказывает, чтобы свести к миним</w:t>
      </w:r>
      <w:r w:rsidR="005D0D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634D"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риск переделок </w:t>
      </w:r>
      <w:r w:rsidR="0095634D"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как следствие потери времени, дополнительных затрат)</w:t>
      </w:r>
      <w:r w:rsidR="0095634D"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разумнее предварительно воспользоваться услугами дизайнера.</w:t>
      </w:r>
    </w:p>
    <w:p w:rsidR="002B1F63" w:rsidRDefault="00735802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634D"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дизайн-проекту Вы реально экономите </w:t>
      </w:r>
      <w:r w:rsidR="009C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9D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(15-20%) </w:t>
      </w:r>
      <w:r w:rsidR="0095634D"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время. Дизайн-проект снимает большинство проблемных вопросов, которые неизменно возникают в процессе ремонтных работ. За Вами остается лишь согласование дизайн-проекта и это первый уверенный шаг к созданию оригинального и комфортного интерьера, действительно удобного для Вас и ваших близких.</w:t>
      </w:r>
    </w:p>
    <w:p w:rsidR="0095634D" w:rsidRDefault="002B1F63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компания предлагает Вам несколько вариантов </w:t>
      </w:r>
      <w:r w:rsidR="002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на этом </w:t>
      </w:r>
      <w:r w:rsidR="007A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увлекательном и</w:t>
      </w:r>
      <w:r w:rsidR="002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 пути: «Экспресс-дизайн», «Базовый», «Полный дизайн-проект» </w:t>
      </w:r>
    </w:p>
    <w:p w:rsidR="00A50DFB" w:rsidRDefault="00A50DFB" w:rsidP="00A50D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создания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C0F9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экспресс-дизайн </w:t>
      </w: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проекта</w:t>
      </w:r>
    </w:p>
    <w:p w:rsidR="00735802" w:rsidRPr="0095634D" w:rsidRDefault="00A50DFB" w:rsidP="00B75A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DFB">
        <w:rPr>
          <w:rFonts w:ascii="Times New Roman" w:hAnsi="Times New Roman" w:cs="Times New Roman"/>
          <w:sz w:val="24"/>
          <w:szCs w:val="24"/>
        </w:rPr>
        <w:t>Стоит задача предоставить заказчику готовый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310" w:rsidRPr="00D813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81310">
        <w:rPr>
          <w:rFonts w:ascii="Times New Roman" w:hAnsi="Times New Roman" w:cs="Times New Roman"/>
          <w:b/>
          <w:sz w:val="24"/>
          <w:szCs w:val="24"/>
        </w:rPr>
        <w:t>помещения размерами до 20 м2</w:t>
      </w:r>
      <w:r w:rsidRPr="00A50DFB">
        <w:rPr>
          <w:rFonts w:ascii="Times New Roman" w:hAnsi="Times New Roman" w:cs="Times New Roman"/>
          <w:sz w:val="24"/>
          <w:szCs w:val="24"/>
        </w:rPr>
        <w:t xml:space="preserve">, используя который как образец, можно было бы приступать к ремонту. На этом плане , в цветном виде должны быть представлены полы, стены и потолки, конкретной квартиры с расстановкой мебели. </w:t>
      </w:r>
      <w:r w:rsidR="00BC50F0">
        <w:rPr>
          <w:rFonts w:ascii="Times New Roman" w:hAnsi="Times New Roman" w:cs="Times New Roman"/>
          <w:sz w:val="24"/>
          <w:szCs w:val="24"/>
        </w:rPr>
        <w:t xml:space="preserve">Срок исполнения </w:t>
      </w:r>
      <w:r w:rsidR="00BC50F0" w:rsidRPr="00BC50F0">
        <w:rPr>
          <w:rFonts w:ascii="Times New Roman" w:hAnsi="Times New Roman" w:cs="Times New Roman"/>
          <w:b/>
          <w:sz w:val="24"/>
          <w:szCs w:val="24"/>
        </w:rPr>
        <w:t>2-3 часа</w:t>
      </w:r>
      <w:r w:rsidR="00BC50F0">
        <w:rPr>
          <w:rFonts w:ascii="Times New Roman" w:hAnsi="Times New Roman" w:cs="Times New Roman"/>
          <w:sz w:val="24"/>
          <w:szCs w:val="24"/>
        </w:rPr>
        <w:t xml:space="preserve"> (фактически в присутствии заказчика), стоимость 3 тыс. рублей</w:t>
      </w:r>
      <w:r w:rsidR="00BC50F0" w:rsidRPr="00A50DFB">
        <w:rPr>
          <w:rFonts w:ascii="Times New Roman" w:hAnsi="Times New Roman" w:cs="Times New Roman"/>
          <w:sz w:val="24"/>
          <w:szCs w:val="24"/>
        </w:rPr>
        <w:t xml:space="preserve"> </w:t>
      </w:r>
      <w:r w:rsidRPr="00A50DFB">
        <w:rPr>
          <w:rFonts w:ascii="Times New Roman" w:hAnsi="Times New Roman" w:cs="Times New Roman"/>
          <w:sz w:val="24"/>
          <w:szCs w:val="24"/>
        </w:rPr>
        <w:t xml:space="preserve">Такой проект будет выполнен в масштабе с соблюдением пропорций и размеров помещений. Основанием для разработки будут являться пожелания заказчика и определение стилистики направления дизайна: классицизм, модерн, минимализм, хай-тек, эклектика, колониальный, кантри и проч.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86" w:rsidRDefault="0095634D" w:rsidP="00292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создания</w:t>
      </w:r>
      <w:r w:rsidR="007358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базового</w:t>
      </w: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дизайн</w:t>
      </w:r>
      <w:r w:rsidR="00B75A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проекта</w:t>
      </w:r>
    </w:p>
    <w:p w:rsidR="0095634D" w:rsidRPr="0095634D" w:rsidRDefault="0095634D" w:rsidP="00292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состоит из ряда последовательных этапов:</w:t>
      </w:r>
    </w:p>
    <w:p w:rsidR="005D0D3A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Раскроем эти этапы подробнее.</w:t>
      </w:r>
    </w:p>
    <w:p w:rsidR="0095634D" w:rsidRPr="0095634D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первой встрече Вы знакомитесь с дизайнером, выполненными проектами и примерами рабочей документации. Также Вы получаете полную информацию о сроках разработки дизайн-проекта, его стоимости и порядке оплаты.</w:t>
      </w:r>
    </w:p>
    <w:p w:rsidR="0095634D" w:rsidRPr="0095634D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дизайнер составляет впечатление об объекте, вникает в ваши пожелания </w:t>
      </w: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основании этого будет составлено "Техническое Задание")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заключается договор на разработку дизайн-проекта и составляется Техническое Задание, после чего можно приступать к работе, переходить к первому этапу.</w:t>
      </w:r>
    </w:p>
    <w:p w:rsidR="0095634D" w:rsidRPr="0095634D" w:rsidRDefault="0095634D" w:rsidP="00AE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этапов закрывается получением вашего утверждения результатов. Пока ваше одобрение не получено, идет корректировка результатов и только затем - переход к следующему этапу разработки.</w:t>
      </w:r>
      <w:r w:rsidR="00A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срок разработки дизайн-проекта - </w:t>
      </w:r>
      <w:r w:rsidRPr="0095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месяца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площади до 150м2)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- поэтапно!</w:t>
      </w:r>
    </w:p>
    <w:p w:rsidR="0095634D" w:rsidRPr="0095634D" w:rsidRDefault="0095634D" w:rsidP="00956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этап - Планировочный</w:t>
      </w:r>
    </w:p>
    <w:p w:rsidR="0095634D" w:rsidRPr="0095634D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предлагаются </w:t>
      </w: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(учитывая утвержденное Техническое Задание)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 планирования пространства, его зонирования и перепланировки. Обсу</w:t>
      </w:r>
      <w:r w:rsidR="009C330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и утверждается планировочное решение и расстановка мебели, сантехнического оборудования и технических приборов. После утверждения планировочного решения переходят ко второму этапу.</w:t>
      </w:r>
    </w:p>
    <w:p w:rsidR="0095634D" w:rsidRPr="0095634D" w:rsidRDefault="0095634D" w:rsidP="00956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этап - Стилевой</w:t>
      </w:r>
    </w:p>
    <w:p w:rsidR="0095634D" w:rsidRPr="0095634D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стилевая концепция интерьера. Из подготовленных эскизов Вы выбираете наиболее понравившийся вариант, который затем будет детально проработан в соответствии с вашими пожеланиями. После утверждения визуальной концепции переходят к третьему этапу работы.</w:t>
      </w:r>
    </w:p>
    <w:p w:rsidR="0095634D" w:rsidRPr="0095634D" w:rsidRDefault="0095634D" w:rsidP="00956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этап - Инженерно-технологический</w:t>
      </w:r>
    </w:p>
    <w:p w:rsidR="00292286" w:rsidRDefault="0095634D" w:rsidP="0095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выбранному составу дизайн-проекта разрабатывается проектная документация. Подготавливаются чертежи, развертки стен интерьера, детализация необходимых элементов и ведомость отделочных материалов.</w:t>
      </w:r>
    </w:p>
    <w:p w:rsidR="0095634D" w:rsidRPr="0095634D" w:rsidRDefault="0095634D" w:rsidP="00C872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</w:t>
      </w:r>
      <w:r w:rsidR="00AC2B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9563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 получите в результате</w:t>
      </w:r>
    </w:p>
    <w:tbl>
      <w:tblPr>
        <w:tblW w:w="0" w:type="auto"/>
        <w:tblCellSpacing w:w="7" w:type="dxa"/>
        <w:tblBorders>
          <w:top w:val="single" w:sz="2" w:space="0" w:color="A8A691"/>
          <w:left w:val="single" w:sz="2" w:space="0" w:color="A8A691"/>
          <w:bottom w:val="single" w:sz="2" w:space="0" w:color="A8A691"/>
          <w:right w:val="single" w:sz="2" w:space="0" w:color="A8A69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50"/>
        <w:gridCol w:w="3103"/>
        <w:gridCol w:w="50"/>
        <w:gridCol w:w="50"/>
        <w:gridCol w:w="3021"/>
        <w:gridCol w:w="50"/>
        <w:gridCol w:w="50"/>
        <w:gridCol w:w="3424"/>
        <w:gridCol w:w="50"/>
        <w:gridCol w:w="62"/>
      </w:tblGrid>
      <w:tr w:rsidR="0095634D" w:rsidRPr="0095634D" w:rsidTr="001A6733">
        <w:trPr>
          <w:tblCellSpacing w:w="7" w:type="dxa"/>
        </w:trPr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FFC000"/>
            <w:vAlign w:val="center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  <w:r w:rsidR="004A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"Экспресс"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FFF3CD"/>
            <w:vAlign w:val="center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  <w:r w:rsidR="004A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"Базовый"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vAlign w:val="center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  <w:r w:rsidR="004A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"Полный"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4D" w:rsidRPr="0095634D" w:rsidTr="00AE0E5D">
        <w:trPr>
          <w:trHeight w:val="1664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FFC000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Планировочные решения</w:t>
            </w:r>
            <w:r w:rsidR="009C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одном  помещении размером до 20 м2</w:t>
            </w:r>
          </w:p>
          <w:p w:rsidR="0095634D" w:rsidRPr="0095634D" w:rsidRDefault="0095634D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обмера помещения</w:t>
            </w:r>
          </w:p>
          <w:p w:rsidR="0095634D" w:rsidRPr="0095634D" w:rsidRDefault="0095634D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возводимых перегородок</w:t>
            </w:r>
          </w:p>
          <w:p w:rsidR="0095634D" w:rsidRPr="0095634D" w:rsidRDefault="0095634D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планировки помещений</w:t>
            </w:r>
          </w:p>
          <w:p w:rsidR="0095634D" w:rsidRDefault="0095634D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расстановки мебели и</w:t>
            </w:r>
            <w:r w:rsidR="00A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сантехнического оборудования</w:t>
            </w:r>
          </w:p>
          <w:p w:rsidR="00735802" w:rsidRPr="0095634D" w:rsidRDefault="00735802" w:rsidP="00956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осветительных приборов</w:t>
            </w:r>
          </w:p>
          <w:p w:rsidR="0095634D" w:rsidRPr="0095634D" w:rsidRDefault="009C3307" w:rsidP="007358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стен</w:t>
            </w:r>
            <w:r w:rsidR="0073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FFF3CD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Планировочные решения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обмера помещения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возводимых перегородок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планировки помещений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расстановки мебели и </w:t>
            </w: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сантехнического оборудования</w:t>
            </w:r>
          </w:p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Планировочные решения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обмера помещения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возводимых перегородок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планировки помещений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расстановки мебели и сантехнического оборудования</w:t>
            </w:r>
          </w:p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4D" w:rsidRPr="0095634D" w:rsidTr="001A6733">
        <w:trPr>
          <w:tblCellSpacing w:w="7" w:type="dxa"/>
        </w:trPr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A82206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2206" w:rsidRPr="00A8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="00A8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3000 руб</w:t>
            </w:r>
            <w:r w:rsidR="00A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FFF3CD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Стилевые решения</w:t>
            </w:r>
          </w:p>
          <w:p w:rsidR="0095634D" w:rsidRPr="0095634D" w:rsidRDefault="0095634D" w:rsidP="009563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эскизные решения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Стилевые решения</w:t>
            </w:r>
          </w:p>
          <w:p w:rsidR="0095634D" w:rsidRPr="0095634D" w:rsidRDefault="0095634D" w:rsidP="009563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эскизные решения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4D" w:rsidRPr="0095634D" w:rsidTr="001A6733">
        <w:trPr>
          <w:tblCellSpacing w:w="7" w:type="dxa"/>
        </w:trPr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FFF3CD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Технологические решения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обмера помещения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помещения после перепланировки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расстановки мебели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теплых полов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напольных покрытий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потолков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осветительных приборов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выключателей</w:t>
            </w:r>
          </w:p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розеток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2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Технологические решения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обмера помещения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монтажа перегородок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помещения после перепланировки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расстановки мебели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теплых полов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напольных покрытий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потолков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осветительных приборов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выключателей</w:t>
            </w:r>
          </w:p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расположения розеток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4D" w:rsidRPr="0095634D" w:rsidTr="001A6733">
        <w:trPr>
          <w:tblCellSpacing w:w="7" w:type="dxa"/>
        </w:trPr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206" w:rsidRDefault="00A82206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 руб/м2</w:t>
            </w:r>
          </w:p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Спецификация и декор</w:t>
            </w:r>
          </w:p>
          <w:p w:rsidR="0095634D" w:rsidRPr="0095634D" w:rsidRDefault="0095634D" w:rsidP="009563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отделки. Материалы</w:t>
            </w:r>
          </w:p>
          <w:p w:rsidR="0095634D" w:rsidRPr="0095634D" w:rsidRDefault="0095634D" w:rsidP="009563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отделки. Мебель</w:t>
            </w:r>
          </w:p>
          <w:p w:rsidR="0095634D" w:rsidRPr="0095634D" w:rsidRDefault="0095634D" w:rsidP="009563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отделки. Двери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4D" w:rsidRPr="0095634D" w:rsidTr="001A6733">
        <w:trPr>
          <w:tblCellSpacing w:w="7" w:type="dxa"/>
        </w:trPr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691"/>
              <w:left w:val="single" w:sz="6" w:space="0" w:color="A8A691"/>
              <w:bottom w:val="single" w:sz="6" w:space="0" w:color="A8A691"/>
              <w:right w:val="single" w:sz="6" w:space="0" w:color="A8A691"/>
            </w:tcBorders>
            <w:shd w:val="clear" w:color="auto" w:fill="AFF0F7"/>
            <w:vAlign w:val="center"/>
            <w:hideMark/>
          </w:tcPr>
          <w:p w:rsidR="0095634D" w:rsidRPr="0095634D" w:rsidRDefault="0095634D" w:rsidP="0095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Визуализация</w:t>
            </w:r>
          </w:p>
          <w:p w:rsidR="00A82206" w:rsidRPr="0095634D" w:rsidRDefault="0095634D" w:rsidP="00AE0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фотореалистичные изображения интерьера с использованием программ 3D</w:t>
            </w: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34D" w:rsidRPr="0095634D" w:rsidRDefault="0095634D" w:rsidP="009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E5D" w:rsidRDefault="0095634D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E7265">
        <w:rPr>
          <w:noProof/>
          <w:lang w:eastAsia="ru-RU"/>
        </w:rPr>
        <w:drawing>
          <wp:inline distT="0" distB="0" distL="0" distR="0" wp14:anchorId="4CF9F5C1" wp14:editId="2C55D0D8">
            <wp:extent cx="476250" cy="476250"/>
            <wp:effectExtent l="0" t="0" r="0" b="0"/>
            <wp:docPr id="8" name="Рисунок 8" descr="http://www.brigadepro.ru/theme/brigadepro/img/rubl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brigadepro.ru/theme/brigadepro/img/rubl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 полного дизайн-проекта - обычно менее </w:t>
      </w:r>
      <w:r w:rsidR="001E7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1300 р/м</w:t>
      </w:r>
      <w:r w:rsidR="001E72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1E7265" w:rsidRDefault="0095634D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выполнение отдельных видов работ, входящих в состав дизайн-проекта (по предварительной договоренности).</w:t>
      </w:r>
      <w:r w:rsidR="00292286" w:rsidRPr="002922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92286" w:rsidRPr="00B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E5D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Ведение проекта (авторский надзор) оговаривается отдельно.</w:t>
      </w:r>
      <w:r w:rsidRPr="002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286" w:rsidRPr="00DC0F95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предоставим дизайн-проект в сброшюрованном виде </w:t>
      </w: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(формат А4)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вашему желанию - в цифровом формате </w:t>
      </w:r>
      <w:r w:rsidRPr="00956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CD либо флэш-карте)</w:t>
      </w:r>
      <w:r w:rsidRPr="0095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286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услуги</w:t>
      </w:r>
    </w:p>
    <w:p w:rsidR="00292286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перепланировок</w:t>
      </w:r>
    </w:p>
    <w:p w:rsidR="00292286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 проектирование</w:t>
      </w:r>
      <w:r w:rsidRPr="007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ландшафтный дизайн</w:t>
      </w:r>
    </w:p>
    <w:p w:rsidR="00292286" w:rsidRDefault="00292286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предметов для декора помещений</w:t>
      </w:r>
      <w:r w:rsidR="002A5048" w:rsidRPr="002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E5D" w:rsidRDefault="00AE0E5D" w:rsidP="0029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25" w:rsidRDefault="00123825" w:rsidP="00123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2B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57E09" wp14:editId="7E40F702">
            <wp:extent cx="4496866" cy="1972310"/>
            <wp:effectExtent l="0" t="0" r="0" b="8890"/>
            <wp:docPr id="5" name="Рисунок 5" descr="C:\Users\ЛЮДМИЛА\Desktop\Банер\1140x500xanons_hg_2-1140x500.jpg.pagespeed.ic.Qtf6PreQ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Банер\1140x500xanons_hg_2-1140x500.jpg.pagespeed.ic.Qtf6PreQ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73" cy="19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48" w:rsidRDefault="002A5048" w:rsidP="002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5AA6A" wp14:editId="06F75750">
            <wp:extent cx="2962275" cy="2154565"/>
            <wp:effectExtent l="0" t="0" r="0" b="0"/>
            <wp:docPr id="6" name="Рисунок 6" descr="C:\Users\ЛЮДМИЛА\Desktop\Банер\kolonialni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Банер\kolonialniy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45" cy="218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D2" w:rsidRPr="002563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1355" cy="2147570"/>
            <wp:effectExtent l="0" t="0" r="0" b="5080"/>
            <wp:docPr id="2" name="Рисунок 2" descr="E:\РАБОТА\Банер\на печать 40х50\katya-hous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Банер\на печать 40х50\katya-house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00" cy="21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5D" w:rsidRDefault="00AE0E5D" w:rsidP="002A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48" w:rsidRPr="002563D2" w:rsidRDefault="002A5048" w:rsidP="002A5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 для связи +7 (918) 383-21-12</w:t>
      </w:r>
    </w:p>
    <w:sectPr w:rsidR="002A5048" w:rsidRPr="002563D2" w:rsidSect="00292286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D6" w:rsidRDefault="00A261D6" w:rsidP="009C3307">
      <w:pPr>
        <w:spacing w:after="0" w:line="240" w:lineRule="auto"/>
      </w:pPr>
      <w:r>
        <w:separator/>
      </w:r>
    </w:p>
  </w:endnote>
  <w:endnote w:type="continuationSeparator" w:id="0">
    <w:p w:rsidR="00A261D6" w:rsidRDefault="00A261D6" w:rsidP="009C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D6" w:rsidRDefault="00A261D6" w:rsidP="009C3307">
      <w:pPr>
        <w:spacing w:after="0" w:line="240" w:lineRule="auto"/>
      </w:pPr>
      <w:r>
        <w:separator/>
      </w:r>
    </w:p>
  </w:footnote>
  <w:footnote w:type="continuationSeparator" w:id="0">
    <w:p w:rsidR="00A261D6" w:rsidRDefault="00A261D6" w:rsidP="009C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A9B"/>
    <w:multiLevelType w:val="multilevel"/>
    <w:tmpl w:val="8DE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25297"/>
    <w:multiLevelType w:val="multilevel"/>
    <w:tmpl w:val="7CB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80DC7"/>
    <w:multiLevelType w:val="multilevel"/>
    <w:tmpl w:val="774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D5452"/>
    <w:multiLevelType w:val="multilevel"/>
    <w:tmpl w:val="21E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93AD6"/>
    <w:multiLevelType w:val="multilevel"/>
    <w:tmpl w:val="E69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87B60"/>
    <w:multiLevelType w:val="multilevel"/>
    <w:tmpl w:val="D8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02A38"/>
    <w:multiLevelType w:val="multilevel"/>
    <w:tmpl w:val="E1F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F74EB"/>
    <w:multiLevelType w:val="multilevel"/>
    <w:tmpl w:val="789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53ADA"/>
    <w:multiLevelType w:val="multilevel"/>
    <w:tmpl w:val="00B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835DB"/>
    <w:multiLevelType w:val="multilevel"/>
    <w:tmpl w:val="8BF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E"/>
    <w:rsid w:val="00123825"/>
    <w:rsid w:val="00140DE3"/>
    <w:rsid w:val="001A6733"/>
    <w:rsid w:val="001E7265"/>
    <w:rsid w:val="002563D2"/>
    <w:rsid w:val="00292286"/>
    <w:rsid w:val="002A5048"/>
    <w:rsid w:val="002B1F63"/>
    <w:rsid w:val="00315BC7"/>
    <w:rsid w:val="0044222D"/>
    <w:rsid w:val="004A2554"/>
    <w:rsid w:val="005D0D3A"/>
    <w:rsid w:val="005E0ACA"/>
    <w:rsid w:val="006712ED"/>
    <w:rsid w:val="006729EF"/>
    <w:rsid w:val="00735802"/>
    <w:rsid w:val="007406E0"/>
    <w:rsid w:val="00765804"/>
    <w:rsid w:val="0078199B"/>
    <w:rsid w:val="007A5502"/>
    <w:rsid w:val="00880449"/>
    <w:rsid w:val="0095634D"/>
    <w:rsid w:val="009A6A4F"/>
    <w:rsid w:val="009C3307"/>
    <w:rsid w:val="009D54EB"/>
    <w:rsid w:val="00A25B7E"/>
    <w:rsid w:val="00A261D6"/>
    <w:rsid w:val="00A45D76"/>
    <w:rsid w:val="00A50DFB"/>
    <w:rsid w:val="00A82206"/>
    <w:rsid w:val="00AC2B85"/>
    <w:rsid w:val="00AE0E5D"/>
    <w:rsid w:val="00AE4DE7"/>
    <w:rsid w:val="00B53324"/>
    <w:rsid w:val="00B75A32"/>
    <w:rsid w:val="00BC50F0"/>
    <w:rsid w:val="00C8720A"/>
    <w:rsid w:val="00D81310"/>
    <w:rsid w:val="00DC0F95"/>
    <w:rsid w:val="00D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B58F"/>
  <w15:chartTrackingRefBased/>
  <w15:docId w15:val="{A1DA5AA1-C846-4F86-96AF-3B5D886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307"/>
  </w:style>
  <w:style w:type="paragraph" w:styleId="a5">
    <w:name w:val="footer"/>
    <w:basedOn w:val="a"/>
    <w:link w:val="a6"/>
    <w:uiPriority w:val="99"/>
    <w:unhideWhenUsed/>
    <w:rsid w:val="009C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2016-05-09T13:07:00Z</dcterms:created>
  <dcterms:modified xsi:type="dcterms:W3CDTF">2016-05-19T13:38:00Z</dcterms:modified>
</cp:coreProperties>
</file>